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00" w:rsidRPr="00956C3C" w:rsidRDefault="005D5400" w:rsidP="005D5400">
      <w:pPr>
        <w:jc w:val="center"/>
        <w:rPr>
          <w:b/>
          <w:spacing w:val="40"/>
          <w:sz w:val="20"/>
          <w:szCs w:val="20"/>
        </w:rPr>
      </w:pPr>
      <w:r w:rsidRPr="00956C3C">
        <w:rPr>
          <w:b/>
          <w:spacing w:val="40"/>
          <w:sz w:val="20"/>
          <w:szCs w:val="20"/>
        </w:rPr>
        <w:t xml:space="preserve">Техническое  задание </w:t>
      </w:r>
    </w:p>
    <w:p w:rsidR="005D5400" w:rsidRPr="00956C3C" w:rsidRDefault="005D5400" w:rsidP="005D5400">
      <w:pPr>
        <w:jc w:val="center"/>
        <w:rPr>
          <w:spacing w:val="40"/>
          <w:sz w:val="20"/>
          <w:szCs w:val="20"/>
        </w:rPr>
      </w:pPr>
      <w:r w:rsidRPr="00956C3C">
        <w:rPr>
          <w:spacing w:val="40"/>
          <w:sz w:val="20"/>
          <w:szCs w:val="20"/>
        </w:rPr>
        <w:t>на в</w:t>
      </w:r>
      <w:r w:rsidRPr="00956C3C">
        <w:rPr>
          <w:bCs/>
          <w:color w:val="000000"/>
          <w:sz w:val="20"/>
          <w:szCs w:val="20"/>
        </w:rPr>
        <w:t>ыполнение  проектно-изыскательских   и других видов работ для об</w:t>
      </w:r>
      <w:r>
        <w:rPr>
          <w:bCs/>
          <w:color w:val="000000"/>
          <w:sz w:val="20"/>
          <w:szCs w:val="20"/>
        </w:rPr>
        <w:t>ъекта</w:t>
      </w:r>
      <w:r w:rsidRPr="00956C3C">
        <w:rPr>
          <w:bCs/>
          <w:color w:val="000000"/>
          <w:sz w:val="20"/>
          <w:szCs w:val="20"/>
        </w:rPr>
        <w:t>:</w:t>
      </w:r>
    </w:p>
    <w:p w:rsidR="005D5400" w:rsidRPr="00956C3C" w:rsidRDefault="005D5400" w:rsidP="005D5400">
      <w:pPr>
        <w:jc w:val="center"/>
        <w:rPr>
          <w:b/>
          <w:sz w:val="20"/>
          <w:szCs w:val="20"/>
        </w:rPr>
      </w:pPr>
      <w:r w:rsidRPr="00956C3C">
        <w:rPr>
          <w:b/>
          <w:sz w:val="20"/>
          <w:szCs w:val="20"/>
        </w:rPr>
        <w:t>Строительство детского сада на 240 мест в кв. 714, ул. Кужорская, 108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"/>
        <w:gridCol w:w="3203"/>
        <w:gridCol w:w="5440"/>
      </w:tblGrid>
      <w:tr w:rsidR="005D5400" w:rsidRPr="00956C3C" w:rsidTr="005D540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Основание для проектирования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Распоряжение №  5741-р  от 6.11.09 г.  главы МО «Город Майкоп»</w:t>
            </w:r>
          </w:p>
        </w:tc>
      </w:tr>
      <w:tr w:rsidR="005D5400" w:rsidRPr="00956C3C" w:rsidTr="005D540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Район, пункт. Площадка строительства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keepLines/>
              <w:widowControl w:val="0"/>
              <w:suppressLineNumbers/>
              <w:suppressAutoHyphens/>
              <w:spacing w:after="0"/>
              <w:rPr>
                <w:sz w:val="20"/>
                <w:szCs w:val="20"/>
              </w:rPr>
            </w:pPr>
            <w:r w:rsidRPr="00F52D00">
              <w:rPr>
                <w:sz w:val="20"/>
                <w:szCs w:val="20"/>
              </w:rPr>
              <w:t>г</w:t>
            </w:r>
            <w:proofErr w:type="gramStart"/>
            <w:r w:rsidRPr="00F52D00">
              <w:rPr>
                <w:sz w:val="20"/>
                <w:szCs w:val="20"/>
              </w:rPr>
              <w:t>.М</w:t>
            </w:r>
            <w:proofErr w:type="gramEnd"/>
            <w:r w:rsidRPr="00F52D00">
              <w:rPr>
                <w:sz w:val="20"/>
                <w:szCs w:val="20"/>
              </w:rPr>
              <w:t>айкоп, ул.Кужорская, 108</w:t>
            </w:r>
          </w:p>
        </w:tc>
      </w:tr>
      <w:tr w:rsidR="005D5400" w:rsidRPr="00956C3C" w:rsidTr="005D540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Муниципальное учреждение «Управление капитального строительства города  Майкопа»  муниципального образования «Город Майкоп», </w:t>
            </w:r>
            <w:smartTag w:uri="urn:schemas-microsoft-com:office:smarttags" w:element="metricconverter">
              <w:smartTagPr>
                <w:attr w:name="ProductID" w:val="385000, г"/>
              </w:smartTagPr>
              <w:r w:rsidRPr="00956C3C">
                <w:rPr>
                  <w:sz w:val="20"/>
                  <w:szCs w:val="20"/>
                </w:rPr>
                <w:t>385000, г</w:t>
              </w:r>
            </w:smartTag>
            <w:r w:rsidRPr="00956C3C">
              <w:rPr>
                <w:sz w:val="20"/>
                <w:szCs w:val="20"/>
              </w:rPr>
              <w:t xml:space="preserve">. Майкоп, ул. </w:t>
            </w:r>
            <w:proofErr w:type="gramStart"/>
            <w:r w:rsidRPr="00956C3C">
              <w:rPr>
                <w:sz w:val="20"/>
                <w:szCs w:val="20"/>
              </w:rPr>
              <w:t>Курганная</w:t>
            </w:r>
            <w:proofErr w:type="gramEnd"/>
            <w:r>
              <w:rPr>
                <w:sz w:val="20"/>
                <w:szCs w:val="20"/>
              </w:rPr>
              <w:t>, 227</w:t>
            </w:r>
            <w:r w:rsidRPr="00956C3C">
              <w:rPr>
                <w:sz w:val="20"/>
                <w:szCs w:val="20"/>
              </w:rPr>
              <w:t xml:space="preserve">, тел. 53-20-11 ,53-07-80 </w:t>
            </w:r>
            <w:hyperlink r:id="rId4" w:history="1">
              <w:r w:rsidRPr="00956C3C">
                <w:rPr>
                  <w:rStyle w:val="a3"/>
                  <w:sz w:val="20"/>
                  <w:szCs w:val="20"/>
                  <w:lang w:val="en-US"/>
                </w:rPr>
                <w:t>kapstroy</w:t>
              </w:r>
              <w:r w:rsidRPr="00956C3C">
                <w:rPr>
                  <w:rStyle w:val="a3"/>
                  <w:sz w:val="20"/>
                  <w:szCs w:val="20"/>
                </w:rPr>
                <w:t>@</w:t>
              </w:r>
              <w:r w:rsidRPr="00956C3C">
                <w:rPr>
                  <w:rStyle w:val="a3"/>
                  <w:sz w:val="20"/>
                  <w:szCs w:val="20"/>
                  <w:lang w:val="en-US"/>
                </w:rPr>
                <w:t>radnet</w:t>
              </w:r>
              <w:r w:rsidRPr="00956C3C">
                <w:rPr>
                  <w:rStyle w:val="a3"/>
                  <w:sz w:val="20"/>
                  <w:szCs w:val="20"/>
                </w:rPr>
                <w:t>.</w:t>
              </w:r>
              <w:r w:rsidRPr="00956C3C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D5400" w:rsidRPr="00956C3C" w:rsidTr="005D5400">
        <w:trPr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4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Подрядная  организация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57" w:rsidRDefault="002E1457" w:rsidP="009E4B48">
            <w:pPr>
              <w:rPr>
                <w:sz w:val="20"/>
                <w:szCs w:val="20"/>
              </w:rPr>
            </w:pPr>
            <w:r w:rsidRPr="002E1457">
              <w:rPr>
                <w:sz w:val="20"/>
                <w:szCs w:val="20"/>
              </w:rPr>
              <w:t>ЗАО  "МЕТТЭМ-Строительные</w:t>
            </w:r>
            <w:r>
              <w:rPr>
                <w:sz w:val="20"/>
                <w:szCs w:val="20"/>
              </w:rPr>
              <w:t xml:space="preserve"> </w:t>
            </w:r>
            <w:r w:rsidRPr="002E1457">
              <w:rPr>
                <w:sz w:val="20"/>
                <w:szCs w:val="20"/>
              </w:rPr>
              <w:t xml:space="preserve">технологии" </w:t>
            </w:r>
          </w:p>
          <w:p w:rsidR="005D5400" w:rsidRPr="00956C3C" w:rsidRDefault="002E1457" w:rsidP="009E4B48">
            <w:pPr>
              <w:rPr>
                <w:sz w:val="20"/>
                <w:szCs w:val="20"/>
              </w:rPr>
            </w:pPr>
            <w:r w:rsidRPr="002E1457">
              <w:rPr>
                <w:sz w:val="20"/>
                <w:szCs w:val="20"/>
              </w:rPr>
              <w:t>111116 , г</w:t>
            </w:r>
            <w:proofErr w:type="gramStart"/>
            <w:r w:rsidRPr="002E1457">
              <w:rPr>
                <w:sz w:val="20"/>
                <w:szCs w:val="20"/>
              </w:rPr>
              <w:t>.М</w:t>
            </w:r>
            <w:proofErr w:type="gramEnd"/>
            <w:r w:rsidRPr="002E1457">
              <w:rPr>
                <w:sz w:val="20"/>
                <w:szCs w:val="20"/>
              </w:rPr>
              <w:t xml:space="preserve">осква, </w:t>
            </w:r>
            <w:proofErr w:type="spellStart"/>
            <w:r w:rsidRPr="002E1457">
              <w:rPr>
                <w:sz w:val="20"/>
                <w:szCs w:val="20"/>
              </w:rPr>
              <w:t>ул</w:t>
            </w:r>
            <w:proofErr w:type="spellEnd"/>
            <w:r w:rsidRPr="002E1457">
              <w:rPr>
                <w:sz w:val="20"/>
                <w:szCs w:val="20"/>
              </w:rPr>
              <w:t xml:space="preserve"> .Энергетическая , д12  корп.2</w:t>
            </w:r>
          </w:p>
        </w:tc>
      </w:tr>
      <w:tr w:rsidR="005D5400" w:rsidRPr="00956C3C" w:rsidTr="005D5400">
        <w:trPr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5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Вид строительства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Новое  </w:t>
            </w:r>
          </w:p>
        </w:tc>
      </w:tr>
      <w:tr w:rsidR="005D5400" w:rsidRPr="00956C3C" w:rsidTr="005D5400">
        <w:trPr>
          <w:trHeight w:val="2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Очередь строительства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Одна очередь</w:t>
            </w:r>
          </w:p>
        </w:tc>
      </w:tr>
      <w:tr w:rsidR="005D5400" w:rsidRPr="00956C3C" w:rsidTr="005D540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Стадийность  проектирования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Рабочая   документация </w:t>
            </w:r>
          </w:p>
        </w:tc>
      </w:tr>
      <w:tr w:rsidR="005D5400" w:rsidRPr="00956C3C" w:rsidTr="005D540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7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Очередность проектирования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Одна очередь </w:t>
            </w:r>
          </w:p>
        </w:tc>
      </w:tr>
      <w:tr w:rsidR="005D5400" w:rsidRPr="00956C3C" w:rsidTr="005D5400">
        <w:trPr>
          <w:trHeight w:val="5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8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Сроки выполнения ПИР и гос. экспертизы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956C3C">
              <w:rPr>
                <w:sz w:val="20"/>
                <w:szCs w:val="20"/>
              </w:rPr>
              <w:t xml:space="preserve"> дней </w:t>
            </w:r>
          </w:p>
        </w:tc>
      </w:tr>
      <w:tr w:rsidR="005D5400" w:rsidRPr="00956C3C" w:rsidTr="005D540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Выделение очередей и пусковых комплексов строительства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Одна очередь </w:t>
            </w:r>
          </w:p>
        </w:tc>
      </w:tr>
      <w:tr w:rsidR="005D5400" w:rsidRPr="00956C3C" w:rsidTr="005D540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color w:val="000000"/>
                <w:sz w:val="20"/>
                <w:szCs w:val="20"/>
              </w:rPr>
              <w:t xml:space="preserve">Бюджет муниципального образования «Город Майкоп» на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56C3C">
                <w:rPr>
                  <w:color w:val="000000"/>
                  <w:sz w:val="20"/>
                  <w:szCs w:val="20"/>
                </w:rPr>
                <w:t>2010 г</w:t>
              </w:r>
            </w:smartTag>
            <w:r w:rsidRPr="00956C3C">
              <w:rPr>
                <w:color w:val="000000"/>
                <w:sz w:val="20"/>
                <w:szCs w:val="20"/>
              </w:rPr>
              <w:t>.</w:t>
            </w:r>
          </w:p>
        </w:tc>
      </w:tr>
      <w:tr w:rsidR="005D5400" w:rsidRPr="00956C3C" w:rsidTr="005D540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Стоимость и продолжительность строительства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Определить  проектом  на основании сводного сметного расчета и </w:t>
            </w:r>
            <w:proofErr w:type="gramStart"/>
            <w:r w:rsidRPr="00956C3C">
              <w:rPr>
                <w:sz w:val="20"/>
                <w:szCs w:val="20"/>
              </w:rPr>
              <w:t>ПОС</w:t>
            </w:r>
            <w:proofErr w:type="gramEnd"/>
          </w:p>
        </w:tc>
      </w:tr>
      <w:tr w:rsidR="005D5400" w:rsidRPr="00956C3C" w:rsidTr="005D5400">
        <w:trPr>
          <w:trHeight w:val="44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12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Требования по вариантной и конкурсной разработке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Не требуется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Номера и серии типовых (базовое обозначение повторно применяемых) проектов, принятых к привязке.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proofErr w:type="gramStart"/>
            <w:r w:rsidRPr="00956C3C">
              <w:rPr>
                <w:sz w:val="20"/>
                <w:szCs w:val="20"/>
              </w:rPr>
              <w:t>Индивидуальный проект</w:t>
            </w:r>
            <w:proofErr w:type="gramEnd"/>
          </w:p>
        </w:tc>
      </w:tr>
      <w:tr w:rsidR="005D5400" w:rsidRPr="00956C3C" w:rsidTr="005D5400">
        <w:trPr>
          <w:trHeight w:val="49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14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Основные технико-экономические показатели: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Общая площадь земельного участка- 8019,0   кв. м. </w:t>
            </w:r>
          </w:p>
        </w:tc>
      </w:tr>
      <w:tr w:rsidR="005D5400" w:rsidRPr="00956C3C" w:rsidTr="005D5400">
        <w:trPr>
          <w:trHeight w:val="2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14.1.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Этажность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 этажа</w:t>
            </w:r>
          </w:p>
        </w:tc>
      </w:tr>
      <w:tr w:rsidR="005D5400" w:rsidRPr="00956C3C" w:rsidTr="005D5400">
        <w:trPr>
          <w:trHeight w:val="5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14.2.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вместимость или пропускная способность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240 человек</w:t>
            </w:r>
          </w:p>
        </w:tc>
      </w:tr>
      <w:tr w:rsidR="005D5400" w:rsidRPr="00956C3C" w:rsidTr="005D5400">
        <w:trPr>
          <w:trHeight w:val="24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14.3.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количество рабочих мест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Определить проектом</w:t>
            </w:r>
          </w:p>
        </w:tc>
      </w:tr>
      <w:tr w:rsidR="005D5400" w:rsidRPr="00956C3C" w:rsidTr="005D5400">
        <w:trPr>
          <w:trHeight w:val="5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14.5.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состав и площади помещений (поэтажно)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Определить проектом в </w:t>
            </w:r>
            <w:proofErr w:type="gramStart"/>
            <w:r w:rsidRPr="00956C3C">
              <w:rPr>
                <w:sz w:val="20"/>
                <w:szCs w:val="20"/>
              </w:rPr>
              <w:t>соответствии</w:t>
            </w:r>
            <w:proofErr w:type="gramEnd"/>
            <w:r w:rsidRPr="00956C3C">
              <w:rPr>
                <w:sz w:val="20"/>
                <w:szCs w:val="20"/>
              </w:rPr>
              <w:t xml:space="preserve"> с действующим  нормативами и регламентами </w:t>
            </w:r>
          </w:p>
        </w:tc>
      </w:tr>
      <w:tr w:rsidR="005D5400" w:rsidRPr="00956C3C" w:rsidTr="005D5400">
        <w:trPr>
          <w:trHeight w:val="28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14.6.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строительный объем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15000  м</w:t>
            </w:r>
            <w:proofErr w:type="gramStart"/>
            <w:r w:rsidRPr="00956C3C">
              <w:rPr>
                <w:sz w:val="20"/>
                <w:szCs w:val="20"/>
              </w:rPr>
              <w:t>.к</w:t>
            </w:r>
            <w:proofErr w:type="gramEnd"/>
            <w:r w:rsidRPr="00956C3C">
              <w:rPr>
                <w:sz w:val="20"/>
                <w:szCs w:val="20"/>
              </w:rPr>
              <w:t>уб.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Основные требования к архитектурно-</w:t>
            </w:r>
            <w:proofErr w:type="gramStart"/>
            <w:r w:rsidRPr="00956C3C">
              <w:rPr>
                <w:b/>
                <w:sz w:val="20"/>
                <w:szCs w:val="20"/>
              </w:rPr>
              <w:t>планировочному решению</w:t>
            </w:r>
            <w:proofErr w:type="gramEnd"/>
            <w:r w:rsidRPr="00956C3C">
              <w:rPr>
                <w:b/>
                <w:sz w:val="20"/>
                <w:szCs w:val="20"/>
              </w:rPr>
              <w:t>, оформлению фасадов и благоустройству определяются архитектурно-планировочным заданием.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Согласовать фасады и генплан с главным архитектором города Майкопа</w:t>
            </w:r>
          </w:p>
        </w:tc>
      </w:tr>
      <w:tr w:rsidR="005D5400" w:rsidRPr="00956C3C" w:rsidTr="005D5400">
        <w:trPr>
          <w:trHeight w:val="2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15.1.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тип покрытий: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</w:p>
        </w:tc>
      </w:tr>
      <w:tr w:rsidR="005D5400" w:rsidRPr="00956C3C" w:rsidTr="005D5400">
        <w:trPr>
          <w:trHeight w:val="19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15.1.2.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проездов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Асфальтобетон</w:t>
            </w:r>
          </w:p>
        </w:tc>
      </w:tr>
      <w:tr w:rsidR="005D5400" w:rsidRPr="00956C3C" w:rsidTr="005D5400">
        <w:trPr>
          <w:trHeight w:val="4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15.1.3.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тротуаров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Плитка тротуарная</w:t>
            </w:r>
            <w:r w:rsidRPr="00956C3C">
              <w:rPr>
                <w:color w:val="000000"/>
                <w:sz w:val="20"/>
                <w:szCs w:val="20"/>
              </w:rPr>
              <w:t xml:space="preserve"> бетонных плитных тротуаров с заполнением швов песком</w:t>
            </w:r>
          </w:p>
        </w:tc>
      </w:tr>
      <w:tr w:rsidR="005D5400" w:rsidRPr="00956C3C" w:rsidTr="005D5400">
        <w:trPr>
          <w:trHeight w:val="3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15.2.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Ограждение участка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Металлический забор.  </w:t>
            </w:r>
          </w:p>
        </w:tc>
      </w:tr>
      <w:tr w:rsidR="005D5400" w:rsidRPr="00956C3C" w:rsidTr="005D5400">
        <w:trPr>
          <w:trHeight w:val="5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lastRenderedPageBreak/>
              <w:t>15.3.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наружное освещение: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Согласно ТУ МУП «Майкопские городские электрические сети» №3-21-10-П от 18.09.09 г.  </w:t>
            </w:r>
          </w:p>
        </w:tc>
      </w:tr>
      <w:tr w:rsidR="005D5400" w:rsidRPr="00956C3C" w:rsidTr="005D5400">
        <w:trPr>
          <w:trHeight w:val="2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15.3.1.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тип светильников, ламп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ЖКУ-250, </w:t>
            </w:r>
            <w:proofErr w:type="spellStart"/>
            <w:r w:rsidRPr="00956C3C">
              <w:rPr>
                <w:sz w:val="20"/>
                <w:szCs w:val="20"/>
              </w:rPr>
              <w:t>ДНаТ</w:t>
            </w:r>
            <w:proofErr w:type="spellEnd"/>
            <w:r w:rsidRPr="00956C3C">
              <w:rPr>
                <w:sz w:val="20"/>
                <w:szCs w:val="20"/>
              </w:rPr>
              <w:t xml:space="preserve">, </w:t>
            </w:r>
          </w:p>
        </w:tc>
      </w:tr>
      <w:tr w:rsidR="005D5400" w:rsidRPr="00956C3C" w:rsidTr="005D5400">
        <w:trPr>
          <w:trHeight w:val="2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15.3.2.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тип опор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proofErr w:type="gramStart"/>
            <w:r w:rsidRPr="00956C3C">
              <w:rPr>
                <w:sz w:val="20"/>
                <w:szCs w:val="20"/>
              </w:rPr>
              <w:t>ж/б</w:t>
            </w:r>
            <w:proofErr w:type="gramEnd"/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15.4.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озеленение участка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Газоны травосмесью, кустарники, деревья (В соответствии с </w:t>
            </w:r>
            <w:proofErr w:type="spellStart"/>
            <w:r w:rsidRPr="00956C3C">
              <w:rPr>
                <w:sz w:val="20"/>
                <w:szCs w:val="20"/>
              </w:rPr>
              <w:t>СаНПиН</w:t>
            </w:r>
            <w:proofErr w:type="spellEnd"/>
            <w:r w:rsidRPr="00956C3C">
              <w:rPr>
                <w:sz w:val="20"/>
                <w:szCs w:val="20"/>
              </w:rPr>
              <w:t xml:space="preserve">  2.4.1.1249 «Санитарно-эпидемиологические требования к устройству, содержанию и организации режима работы  дошкольных образовательных учреждений»). 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15.5.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малые архитектурные формы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Решить проектом в соответствии с нормативами СНиП 2.08.02-89* Общественные здания и сооружения,</w:t>
            </w:r>
            <w:proofErr w:type="gramStart"/>
            <w:r w:rsidRPr="00956C3C">
              <w:rPr>
                <w:sz w:val="20"/>
                <w:szCs w:val="20"/>
              </w:rPr>
              <w:t xml:space="preserve"> ,</w:t>
            </w:r>
            <w:proofErr w:type="gramEnd"/>
            <w:r w:rsidRPr="00956C3C">
              <w:rPr>
                <w:sz w:val="20"/>
                <w:szCs w:val="20"/>
              </w:rPr>
              <w:t xml:space="preserve"> СанПиН 2.4.1.1249 «Санитарно-эпидемиологические требования к устройству, содержанию и организации режима работы  дошкольных образовательных  учреждений</w:t>
            </w:r>
          </w:p>
        </w:tc>
      </w:tr>
      <w:tr w:rsidR="005D5400" w:rsidRPr="00956C3C" w:rsidTr="005D5400">
        <w:trPr>
          <w:trHeight w:val="52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15.6.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водоотвод с участка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proofErr w:type="gramStart"/>
            <w:r w:rsidRPr="00956C3C">
              <w:rPr>
                <w:sz w:val="20"/>
                <w:szCs w:val="20"/>
              </w:rPr>
              <w:t>Открытый</w:t>
            </w:r>
            <w:proofErr w:type="gramEnd"/>
            <w:r w:rsidRPr="00956C3C">
              <w:rPr>
                <w:sz w:val="20"/>
                <w:szCs w:val="20"/>
              </w:rPr>
              <w:t xml:space="preserve"> согласно ТУ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МУ «Благоустройство» №01-10/850 от 14.09.09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16.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Основные требования к конструктивным решениям и материалам несущих и ограждающих конструкций (предельные веса сборных конструкций).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16.1.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конструктивная схема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Здание должно быть выполнено на основе панельно-стоечных конструкций, выполненных на основе </w:t>
            </w:r>
            <w:proofErr w:type="spellStart"/>
            <w:r w:rsidRPr="00956C3C">
              <w:rPr>
                <w:sz w:val="20"/>
                <w:szCs w:val="20"/>
              </w:rPr>
              <w:t>термопрофиля</w:t>
            </w:r>
            <w:proofErr w:type="spellEnd"/>
            <w:r w:rsidRPr="00956C3C">
              <w:rPr>
                <w:sz w:val="20"/>
                <w:szCs w:val="20"/>
              </w:rPr>
              <w:t xml:space="preserve"> ТУ 5281-021-03414127-2006 или «эквивалент»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Элементы конструкции должны иметь соответствующие сертификаты, разрешающие их применение: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- Сертификат соответствия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- Гигиенический сертификат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- Техническое заключение о возможности применения конструкций в строительстве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- Сертификат пожарной безопасности (заключение об испытаниях на огнестойкость строительных конструкций)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Степень огнестойкости здания должна быть не ниже II (по СНиП 21.01.-97*) </w:t>
            </w:r>
          </w:p>
        </w:tc>
      </w:tr>
      <w:tr w:rsidR="005D5400" w:rsidRPr="00956C3C" w:rsidTr="005D5400">
        <w:trPr>
          <w:trHeight w:val="27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16.2.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фундаменты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Решить проектом, </w:t>
            </w:r>
            <w:proofErr w:type="gramStart"/>
            <w:r w:rsidRPr="00956C3C">
              <w:rPr>
                <w:sz w:val="20"/>
                <w:szCs w:val="20"/>
              </w:rPr>
              <w:t>ленточные</w:t>
            </w:r>
            <w:proofErr w:type="gramEnd"/>
            <w:r w:rsidRPr="00956C3C">
              <w:rPr>
                <w:sz w:val="20"/>
                <w:szCs w:val="20"/>
              </w:rPr>
              <w:t xml:space="preserve"> ж/б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16.3.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стены наружные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proofErr w:type="gramStart"/>
            <w:r w:rsidRPr="00956C3C">
              <w:rPr>
                <w:sz w:val="20"/>
                <w:szCs w:val="20"/>
              </w:rPr>
              <w:t xml:space="preserve">Стеновые панели выполнить на основе легких стальных тонкостенных конструкций (оцинкованных </w:t>
            </w:r>
            <w:proofErr w:type="spellStart"/>
            <w:r w:rsidRPr="00956C3C">
              <w:rPr>
                <w:sz w:val="20"/>
                <w:szCs w:val="20"/>
              </w:rPr>
              <w:t>термопрофилей</w:t>
            </w:r>
            <w:proofErr w:type="spellEnd"/>
            <w:r w:rsidRPr="00956C3C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956C3C">
                <w:rPr>
                  <w:sz w:val="20"/>
                  <w:szCs w:val="20"/>
                </w:rPr>
                <w:t>1,5 мм</w:t>
              </w:r>
            </w:smartTag>
            <w:r w:rsidRPr="00956C3C">
              <w:rPr>
                <w:sz w:val="20"/>
                <w:szCs w:val="20"/>
              </w:rPr>
              <w:t>.</w:t>
            </w:r>
            <w:proofErr w:type="gramEnd"/>
            <w:r w:rsidRPr="00956C3C">
              <w:rPr>
                <w:sz w:val="20"/>
                <w:szCs w:val="20"/>
              </w:rPr>
              <w:t xml:space="preserve"> </w:t>
            </w:r>
            <w:proofErr w:type="gramStart"/>
            <w:r w:rsidRPr="00956C3C">
              <w:rPr>
                <w:sz w:val="20"/>
                <w:szCs w:val="20"/>
              </w:rPr>
              <w:t>ТУ 5281-021-03414127-2006), теплоизолирующий слой из негорючих плитных материалов на основе базальтового волокна или «эквивалент»</w:t>
            </w:r>
            <w:proofErr w:type="gramEnd"/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16.4.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стены внутренние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proofErr w:type="gramStart"/>
            <w:r w:rsidRPr="00956C3C">
              <w:rPr>
                <w:sz w:val="20"/>
                <w:szCs w:val="20"/>
              </w:rPr>
              <w:t xml:space="preserve">Стеновые панели выполнить на основе легких стальных тонкостенных конструкций (оцинкованных </w:t>
            </w:r>
            <w:proofErr w:type="spellStart"/>
            <w:r w:rsidRPr="00956C3C">
              <w:rPr>
                <w:sz w:val="20"/>
                <w:szCs w:val="20"/>
              </w:rPr>
              <w:t>термопрофилей</w:t>
            </w:r>
            <w:proofErr w:type="spellEnd"/>
            <w:r w:rsidRPr="00956C3C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956C3C">
                <w:rPr>
                  <w:sz w:val="20"/>
                  <w:szCs w:val="20"/>
                </w:rPr>
                <w:t>1,5 мм</w:t>
              </w:r>
            </w:smartTag>
            <w:r w:rsidRPr="00956C3C">
              <w:rPr>
                <w:sz w:val="20"/>
                <w:szCs w:val="20"/>
              </w:rPr>
              <w:t>.</w:t>
            </w:r>
            <w:proofErr w:type="gramEnd"/>
            <w:r w:rsidRPr="00956C3C">
              <w:rPr>
                <w:sz w:val="20"/>
                <w:szCs w:val="20"/>
              </w:rPr>
              <w:t xml:space="preserve"> </w:t>
            </w:r>
            <w:proofErr w:type="gramStart"/>
            <w:r w:rsidRPr="00956C3C">
              <w:rPr>
                <w:sz w:val="20"/>
                <w:szCs w:val="20"/>
              </w:rPr>
              <w:t>ТУ 5281-021-03414127-2006), теплоизолирующий слой из негорючих плитных материалов на основе базальтового волокна или «эквивалент»</w:t>
            </w:r>
            <w:proofErr w:type="gramEnd"/>
          </w:p>
        </w:tc>
      </w:tr>
      <w:tr w:rsidR="005D5400" w:rsidRPr="00956C3C" w:rsidTr="005D5400">
        <w:trPr>
          <w:trHeight w:val="24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16.5.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перегородки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технологии «</w:t>
            </w:r>
            <w:r>
              <w:rPr>
                <w:color w:val="000000"/>
                <w:sz w:val="20"/>
                <w:szCs w:val="20"/>
                <w:lang w:val="en-US"/>
              </w:rPr>
              <w:t>KNAUF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956C3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или «эквивалент»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16.6.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перекрытия, покрытия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proofErr w:type="gramStart"/>
            <w:r w:rsidRPr="00956C3C">
              <w:rPr>
                <w:sz w:val="20"/>
                <w:szCs w:val="20"/>
              </w:rPr>
              <w:t xml:space="preserve">панели перекрытий и покрытий выполнить на основе легких стальных тонкостенных конструкций (оцинкованных </w:t>
            </w:r>
            <w:proofErr w:type="spellStart"/>
            <w:r w:rsidRPr="00956C3C">
              <w:rPr>
                <w:sz w:val="20"/>
                <w:szCs w:val="20"/>
              </w:rPr>
              <w:t>термопрофилей</w:t>
            </w:r>
            <w:proofErr w:type="spellEnd"/>
            <w:r w:rsidRPr="00956C3C">
              <w:rPr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956C3C">
                <w:rPr>
                  <w:sz w:val="20"/>
                  <w:szCs w:val="20"/>
                </w:rPr>
                <w:t>2,0 мм</w:t>
              </w:r>
            </w:smartTag>
            <w:r w:rsidRPr="00956C3C">
              <w:rPr>
                <w:sz w:val="20"/>
                <w:szCs w:val="20"/>
              </w:rPr>
              <w:t>.</w:t>
            </w:r>
            <w:proofErr w:type="gramEnd"/>
            <w:r w:rsidRPr="00956C3C">
              <w:rPr>
                <w:sz w:val="20"/>
                <w:szCs w:val="20"/>
              </w:rPr>
              <w:t xml:space="preserve"> </w:t>
            </w:r>
            <w:proofErr w:type="gramStart"/>
            <w:r w:rsidRPr="00956C3C">
              <w:rPr>
                <w:sz w:val="20"/>
                <w:szCs w:val="20"/>
              </w:rPr>
              <w:t>ТУ 5281-021-03414127-2006), теплоизолирующий слой из негорючих плитных материалов на основе базальтового волокна или  «эквивалент»</w:t>
            </w:r>
            <w:proofErr w:type="gramEnd"/>
          </w:p>
        </w:tc>
      </w:tr>
      <w:tr w:rsidR="005D5400" w:rsidRPr="00956C3C" w:rsidTr="005D5400">
        <w:trPr>
          <w:trHeight w:val="28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16.7.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полов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Линолеум, керамическая плитка</w:t>
            </w:r>
          </w:p>
        </w:tc>
      </w:tr>
      <w:tr w:rsidR="005D5400" w:rsidRPr="00956C3C" w:rsidTr="005D5400">
        <w:trPr>
          <w:trHeight w:val="5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lastRenderedPageBreak/>
              <w:t>16.8.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Окна и двери ПВХ со стеклопакетом или  «эквивалент»</w:t>
            </w:r>
          </w:p>
        </w:tc>
      </w:tr>
      <w:tr w:rsidR="005D5400" w:rsidRPr="00956C3C" w:rsidTr="005D5400">
        <w:trPr>
          <w:trHeight w:val="2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16.9.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теплоизоляция, звукоизоляция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proofErr w:type="gramStart"/>
            <w:r w:rsidRPr="00956C3C">
              <w:rPr>
                <w:sz w:val="20"/>
                <w:szCs w:val="20"/>
              </w:rPr>
              <w:t>Согласно</w:t>
            </w:r>
            <w:proofErr w:type="gramEnd"/>
            <w:r w:rsidRPr="00956C3C">
              <w:rPr>
                <w:sz w:val="20"/>
                <w:szCs w:val="20"/>
              </w:rPr>
              <w:t xml:space="preserve">  действующих норм проектирования </w:t>
            </w:r>
          </w:p>
        </w:tc>
      </w:tr>
      <w:tr w:rsidR="005D5400" w:rsidRPr="00956C3C" w:rsidTr="005D5400">
        <w:trPr>
          <w:trHeight w:val="26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16.10.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чердак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Не отапливаемый </w:t>
            </w:r>
          </w:p>
        </w:tc>
      </w:tr>
      <w:tr w:rsidR="005D5400" w:rsidRPr="00956C3C" w:rsidTr="005D5400">
        <w:trPr>
          <w:trHeight w:val="2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17.11.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кровля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proofErr w:type="gramStart"/>
            <w:r w:rsidRPr="00956C3C">
              <w:rPr>
                <w:sz w:val="20"/>
                <w:szCs w:val="20"/>
              </w:rPr>
              <w:t>Скатная</w:t>
            </w:r>
            <w:proofErr w:type="gramEnd"/>
            <w:r w:rsidRPr="00956C3C">
              <w:rPr>
                <w:sz w:val="20"/>
                <w:szCs w:val="20"/>
              </w:rPr>
              <w:t xml:space="preserve"> с водостоками, покрытая  крашенным </w:t>
            </w:r>
            <w:proofErr w:type="spellStart"/>
            <w:r w:rsidRPr="00956C3C">
              <w:rPr>
                <w:sz w:val="20"/>
                <w:szCs w:val="20"/>
              </w:rPr>
              <w:t>металлопрофилем</w:t>
            </w:r>
            <w:proofErr w:type="spellEnd"/>
          </w:p>
        </w:tc>
      </w:tr>
      <w:tr w:rsidR="005D5400" w:rsidRPr="00956C3C" w:rsidTr="005D5400">
        <w:trPr>
          <w:trHeight w:val="136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18.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Технологическое оборудование объекта принять согласно техническим условиям и требованиям СанПиНа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Разработка раздела ТХ. Состав помещений </w:t>
            </w:r>
            <w:proofErr w:type="gramStart"/>
            <w:r w:rsidRPr="00956C3C">
              <w:rPr>
                <w:sz w:val="20"/>
                <w:szCs w:val="20"/>
              </w:rPr>
              <w:t>согласно</w:t>
            </w:r>
            <w:proofErr w:type="gramEnd"/>
            <w:r w:rsidRPr="00956C3C">
              <w:rPr>
                <w:sz w:val="20"/>
                <w:szCs w:val="20"/>
              </w:rPr>
              <w:t xml:space="preserve"> действующих норм и правил. 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Учесть: </w:t>
            </w:r>
            <w:proofErr w:type="gramStart"/>
            <w:r w:rsidRPr="00956C3C">
              <w:rPr>
                <w:sz w:val="20"/>
                <w:szCs w:val="20"/>
              </w:rPr>
              <w:t>пищеблок</w:t>
            </w:r>
            <w:proofErr w:type="gramEnd"/>
            <w:r w:rsidRPr="00956C3C">
              <w:rPr>
                <w:sz w:val="20"/>
                <w:szCs w:val="20"/>
              </w:rPr>
              <w:t xml:space="preserve"> работающий на сырье.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Спортивный зал (отдельное помещение)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Актовый зал (отдельное помещение)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Инженерное обеспечение объекта выполнить с учетом требований технических условий </w:t>
            </w:r>
          </w:p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Проектом предусмотреть: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ТУ     МУП «</w:t>
            </w:r>
            <w:proofErr w:type="spellStart"/>
            <w:r w:rsidRPr="00956C3C">
              <w:rPr>
                <w:sz w:val="20"/>
                <w:szCs w:val="20"/>
              </w:rPr>
              <w:t>Майкопводоканал</w:t>
            </w:r>
            <w:proofErr w:type="spellEnd"/>
            <w:r w:rsidRPr="00956C3C">
              <w:rPr>
                <w:sz w:val="20"/>
                <w:szCs w:val="20"/>
              </w:rPr>
              <w:t xml:space="preserve">» №0115/09     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от 11.09.09 г.  и нормами проектирования 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канализацию бытовую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ТУ МУП «</w:t>
            </w:r>
            <w:proofErr w:type="spellStart"/>
            <w:r w:rsidRPr="00956C3C">
              <w:rPr>
                <w:sz w:val="20"/>
                <w:szCs w:val="20"/>
              </w:rPr>
              <w:t>Майкопводоканал</w:t>
            </w:r>
            <w:proofErr w:type="spellEnd"/>
            <w:r w:rsidRPr="00956C3C">
              <w:rPr>
                <w:sz w:val="20"/>
                <w:szCs w:val="20"/>
              </w:rPr>
              <w:t xml:space="preserve">» №0115/09 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 от 11.09.09 г</w:t>
            </w:r>
            <w:proofErr w:type="gramStart"/>
            <w:r w:rsidRPr="00956C3C">
              <w:rPr>
                <w:sz w:val="20"/>
                <w:szCs w:val="20"/>
              </w:rPr>
              <w:t>.и</w:t>
            </w:r>
            <w:proofErr w:type="gramEnd"/>
            <w:r w:rsidRPr="00956C3C">
              <w:rPr>
                <w:sz w:val="20"/>
                <w:szCs w:val="20"/>
              </w:rPr>
              <w:t xml:space="preserve"> нормами проектирования</w:t>
            </w:r>
          </w:p>
        </w:tc>
      </w:tr>
      <w:tr w:rsidR="005D5400" w:rsidRPr="00956C3C" w:rsidTr="005D5400">
        <w:trPr>
          <w:trHeight w:val="27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19.3.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канализацию дождевую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Организованный сток с кровли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19.4.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теплоснабжение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В соответствии с ТУ МУП «Майкопские тепловые сети» №21 от 17.09.09 г. в дополнении </w:t>
            </w:r>
            <w:proofErr w:type="gramStart"/>
            <w:r w:rsidRPr="00956C3C">
              <w:rPr>
                <w:sz w:val="20"/>
                <w:szCs w:val="20"/>
              </w:rPr>
              <w:t>к</w:t>
            </w:r>
            <w:proofErr w:type="gramEnd"/>
            <w:r w:rsidRPr="00956C3C">
              <w:rPr>
                <w:sz w:val="20"/>
                <w:szCs w:val="20"/>
              </w:rPr>
              <w:t xml:space="preserve"> ТУ № 32 от 1.10.07 г. и нормами проектирования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19.5.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горячее водоснабжение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В </w:t>
            </w:r>
            <w:proofErr w:type="gramStart"/>
            <w:r w:rsidRPr="00956C3C">
              <w:rPr>
                <w:sz w:val="20"/>
                <w:szCs w:val="20"/>
              </w:rPr>
              <w:t>соответствии</w:t>
            </w:r>
            <w:proofErr w:type="gramEnd"/>
            <w:r w:rsidRPr="00956C3C">
              <w:rPr>
                <w:sz w:val="20"/>
                <w:szCs w:val="20"/>
              </w:rPr>
              <w:t xml:space="preserve"> с ТУ МУП «Майкопские тепловые сети» №21 от 17.09.09 г. в дополнении к ТУ № 32 от 1.10.07 г и нормами проектирования</w:t>
            </w:r>
          </w:p>
        </w:tc>
      </w:tr>
      <w:tr w:rsidR="005D5400" w:rsidRPr="00956C3C" w:rsidTr="005D5400">
        <w:trPr>
          <w:trHeight w:val="5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Вентиляция и кондиционирование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действующими  нормами проектирования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19.7.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ТУ  МУП «Майкопские городские электрические сети» №3-21-10-П от 18.09.09 г.  и нормами проектирования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19.8.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телефонизацию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ТУ Адыгейского филиала ОАО «ЮТК» № 193/0909-040 и нормами проектирования</w:t>
            </w:r>
          </w:p>
        </w:tc>
      </w:tr>
      <w:tr w:rsidR="005D5400" w:rsidRPr="00956C3C" w:rsidTr="005D5400">
        <w:trPr>
          <w:trHeight w:val="2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19.9.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радиофикацию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 нормами проектирования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19.10.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охранную сигнализацию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 нормами проектирования</w:t>
            </w:r>
            <w:proofErr w:type="gramStart"/>
            <w:r w:rsidRPr="00956C3C">
              <w:rPr>
                <w:sz w:val="20"/>
                <w:szCs w:val="20"/>
              </w:rPr>
              <w:t xml:space="preserve"> ,</w:t>
            </w:r>
            <w:proofErr w:type="gramEnd"/>
            <w:r w:rsidRPr="00956C3C">
              <w:rPr>
                <w:sz w:val="20"/>
                <w:szCs w:val="20"/>
              </w:rPr>
              <w:t xml:space="preserve"> техническим  регламентом о требованиях пожарной безопасности, СП 5.13130.2009 г. </w:t>
            </w:r>
          </w:p>
        </w:tc>
      </w:tr>
      <w:tr w:rsidR="005D5400" w:rsidRPr="00956C3C" w:rsidTr="005D5400">
        <w:trPr>
          <w:trHeight w:val="4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19.11.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пожарную сигнализацию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нормами проектирования,  техническим  регламентом о требованиях пожарной безопасности, СП 5.13130.2009 г.</w:t>
            </w:r>
          </w:p>
        </w:tc>
      </w:tr>
      <w:tr w:rsidR="005D5400" w:rsidRPr="00956C3C" w:rsidTr="005D5400">
        <w:trPr>
          <w:trHeight w:val="5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19.12.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антикоррозийную защиту инженерных коммуникаций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 нормами проектирования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19.13.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диспетчеризацию лифтов и другого инженерного оборудования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Не требуется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19.14.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вынос существующих инженерных коммуникаций и </w:t>
            </w:r>
            <w:proofErr w:type="gramStart"/>
            <w:r w:rsidRPr="00956C3C">
              <w:rPr>
                <w:b/>
                <w:sz w:val="20"/>
                <w:szCs w:val="20"/>
              </w:rPr>
              <w:t>сооружений</w:t>
            </w:r>
            <w:proofErr w:type="gramEnd"/>
            <w:r w:rsidRPr="00956C3C">
              <w:rPr>
                <w:b/>
                <w:sz w:val="20"/>
                <w:szCs w:val="20"/>
              </w:rPr>
              <w:t xml:space="preserve"> попадающих под проектируемые объекты.</w:t>
            </w:r>
          </w:p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ТУ: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МУП «</w:t>
            </w:r>
            <w:proofErr w:type="spellStart"/>
            <w:r w:rsidRPr="00956C3C">
              <w:rPr>
                <w:sz w:val="20"/>
                <w:szCs w:val="20"/>
              </w:rPr>
              <w:t>Майкопводоканал</w:t>
            </w:r>
            <w:proofErr w:type="spellEnd"/>
            <w:r w:rsidRPr="00956C3C">
              <w:rPr>
                <w:sz w:val="20"/>
                <w:szCs w:val="20"/>
              </w:rPr>
              <w:t>» №0115/09 от 11.09.09 г.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МУП «Майкопские тепловые сети» №21 от 17.09.09 г. в </w:t>
            </w:r>
            <w:proofErr w:type="gramStart"/>
            <w:r w:rsidRPr="00956C3C">
              <w:rPr>
                <w:sz w:val="20"/>
                <w:szCs w:val="20"/>
              </w:rPr>
              <w:t>дополнении</w:t>
            </w:r>
            <w:proofErr w:type="gramEnd"/>
            <w:r w:rsidRPr="00956C3C">
              <w:rPr>
                <w:sz w:val="20"/>
                <w:szCs w:val="20"/>
              </w:rPr>
              <w:t xml:space="preserve"> к ТУ № 32 от 1.10.07 г.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  МУП «Майкопские городские электрические сети» №3-21-10-П от 18.09.09 г.  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lastRenderedPageBreak/>
              <w:t>Адыгейского филиала ОАО «ЮТК» № 193/0909-040</w:t>
            </w:r>
          </w:p>
        </w:tc>
      </w:tr>
      <w:tr w:rsidR="005D5400" w:rsidRPr="00956C3C" w:rsidTr="005D5400">
        <w:trPr>
          <w:trHeight w:val="27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lastRenderedPageBreak/>
              <w:t>19.15.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Согласно ТУ МУ «Благоустройство» №01-10/850 от 14.09.09г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20.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Указание о необходимости предварительных согласований отдельных проектных решений с заинтересованными организациями.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Согласование с главным архитектором города Майкопа, с ОГИБДД УВД по г. Майкопу и Управлением   образования МО «Город Майкоп.</w:t>
            </w:r>
          </w:p>
        </w:tc>
      </w:tr>
      <w:tr w:rsidR="005D5400" w:rsidRPr="00956C3C" w:rsidTr="005D5400">
        <w:trPr>
          <w:trHeight w:val="114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1D4705" w:rsidRDefault="005D5400" w:rsidP="009E4B48">
            <w:pPr>
              <w:rPr>
                <w:b/>
                <w:sz w:val="20"/>
                <w:szCs w:val="20"/>
              </w:rPr>
            </w:pPr>
            <w:r w:rsidRPr="001D4705">
              <w:rPr>
                <w:b/>
                <w:sz w:val="20"/>
                <w:szCs w:val="20"/>
              </w:rPr>
              <w:t xml:space="preserve">Указания о необходимости проведения топографических и инженерно-геологических изысканий (с приложением </w:t>
            </w:r>
            <w:proofErr w:type="spellStart"/>
            <w:r w:rsidRPr="001D4705">
              <w:rPr>
                <w:b/>
                <w:sz w:val="20"/>
                <w:szCs w:val="20"/>
              </w:rPr>
              <w:t>выкопировки</w:t>
            </w:r>
            <w:proofErr w:type="spellEnd"/>
            <w:r w:rsidRPr="001D4705">
              <w:rPr>
                <w:b/>
                <w:sz w:val="20"/>
                <w:szCs w:val="20"/>
              </w:rPr>
              <w:t xml:space="preserve"> границ </w:t>
            </w:r>
            <w:proofErr w:type="spellStart"/>
            <w:r w:rsidRPr="001D4705">
              <w:rPr>
                <w:b/>
                <w:sz w:val="20"/>
                <w:szCs w:val="20"/>
              </w:rPr>
              <w:t>топосъемки</w:t>
            </w:r>
            <w:proofErr w:type="spellEnd"/>
            <w:r w:rsidRPr="001D470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1D4705" w:rsidRDefault="005D5400" w:rsidP="009E4B48">
            <w:pPr>
              <w:rPr>
                <w:sz w:val="20"/>
                <w:szCs w:val="20"/>
              </w:rPr>
            </w:pPr>
            <w:r w:rsidRPr="001D4705">
              <w:rPr>
                <w:sz w:val="20"/>
                <w:szCs w:val="20"/>
              </w:rPr>
              <w:t xml:space="preserve">Провести инженерно-геологические и инженерно-геодезические изыскания в </w:t>
            </w:r>
            <w:proofErr w:type="gramStart"/>
            <w:r w:rsidRPr="001D4705">
              <w:rPr>
                <w:sz w:val="20"/>
                <w:szCs w:val="20"/>
              </w:rPr>
              <w:t>соответствии</w:t>
            </w:r>
            <w:proofErr w:type="gramEnd"/>
            <w:r w:rsidRPr="001D4705">
              <w:rPr>
                <w:sz w:val="20"/>
                <w:szCs w:val="20"/>
              </w:rPr>
              <w:t xml:space="preserve"> с действующими  нормами</w:t>
            </w:r>
          </w:p>
          <w:p w:rsidR="005D5400" w:rsidRPr="001D4705" w:rsidRDefault="005D5400" w:rsidP="009E4B4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Указание о необходимости съемки подземных коммуникаций и сооружений (с приложением </w:t>
            </w:r>
            <w:proofErr w:type="spellStart"/>
            <w:r w:rsidRPr="00956C3C">
              <w:rPr>
                <w:b/>
                <w:sz w:val="20"/>
                <w:szCs w:val="20"/>
              </w:rPr>
              <w:t>выкопировок</w:t>
            </w:r>
            <w:proofErr w:type="spellEnd"/>
            <w:r w:rsidRPr="00956C3C">
              <w:rPr>
                <w:b/>
                <w:sz w:val="20"/>
                <w:szCs w:val="20"/>
              </w:rPr>
              <w:t xml:space="preserve"> трасс существующих и проектируемых вне площадочных коммуникаций и точек подключения).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Корректировка съемки до точек подключения к инженерным сетям.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23.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Требования по обеспечению условий жизнедеятельности  маломобильных групп населения.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Требуется в  </w:t>
            </w:r>
            <w:proofErr w:type="gramStart"/>
            <w:r w:rsidRPr="00956C3C">
              <w:rPr>
                <w:sz w:val="20"/>
                <w:szCs w:val="20"/>
              </w:rPr>
              <w:t>соответствии</w:t>
            </w:r>
            <w:proofErr w:type="gramEnd"/>
            <w:r w:rsidRPr="00956C3C">
              <w:rPr>
                <w:sz w:val="20"/>
                <w:szCs w:val="20"/>
              </w:rPr>
              <w:t xml:space="preserve"> с нормами проектирования 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24.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Требования по разработке инженерно-технических мероприятий гражданской обороны и мероприятия по предупреждению чрезвычайных ситуаций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В соответствии с нормами проектирования и ТУ№ 5442-5-3 от 11.09.09 г. МЧС России Главное Управление Министерства РФ по делам гражданской обороны, чрезвычайным ситуациям и ликвидации последствий стихийных бедствий по РА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25.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Требования о необходимости выполнения экологических и санитарно-эпидемиологических условий к объекту.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В соответствии с нормами проектирования и  заключения Федеральной службы  по надзору в сфере защиты прав и благополучия человека по Республике Адыгея № 01РА 02.016.Т.000437.11.09 от 3.11.09г. 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Основные требования к проектно-изыскательским сметным  работам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В  соответствии с техническими    регламентами с действующей нормативной технической документации по СПДС, </w:t>
            </w:r>
            <w:proofErr w:type="spellStart"/>
            <w:r w:rsidRPr="00956C3C">
              <w:rPr>
                <w:sz w:val="20"/>
                <w:szCs w:val="20"/>
              </w:rPr>
              <w:t>СаНПиН</w:t>
            </w:r>
            <w:proofErr w:type="spellEnd"/>
            <w:r w:rsidRPr="00956C3C">
              <w:rPr>
                <w:sz w:val="20"/>
                <w:szCs w:val="20"/>
              </w:rPr>
              <w:t xml:space="preserve">, </w:t>
            </w:r>
            <w:proofErr w:type="spellStart"/>
            <w:r w:rsidRPr="00956C3C">
              <w:rPr>
                <w:sz w:val="20"/>
                <w:szCs w:val="20"/>
              </w:rPr>
              <w:t>СНиП</w:t>
            </w:r>
            <w:proofErr w:type="spellEnd"/>
            <w:r w:rsidRPr="00956C3C">
              <w:rPr>
                <w:sz w:val="20"/>
                <w:szCs w:val="20"/>
              </w:rPr>
              <w:t>, ПУЭ, НПБ</w:t>
            </w:r>
            <w:proofErr w:type="gramStart"/>
            <w:r w:rsidRPr="00956C3C">
              <w:rPr>
                <w:sz w:val="20"/>
                <w:szCs w:val="20"/>
              </w:rPr>
              <w:t>,Т</w:t>
            </w:r>
            <w:proofErr w:type="gramEnd"/>
            <w:r w:rsidRPr="00956C3C">
              <w:rPr>
                <w:sz w:val="20"/>
                <w:szCs w:val="20"/>
              </w:rPr>
              <w:t>У МДС 81-</w:t>
            </w:r>
            <w:smartTag w:uri="urn:schemas-microsoft-com:office:smarttags" w:element="metricconverter">
              <w:smartTagPr>
                <w:attr w:name="ProductID" w:val="35.2004 г"/>
              </w:smartTagPr>
              <w:r w:rsidRPr="00956C3C">
                <w:rPr>
                  <w:sz w:val="20"/>
                  <w:szCs w:val="20"/>
                </w:rPr>
                <w:t>35.2004 г</w:t>
              </w:r>
            </w:smartTag>
            <w:r w:rsidRPr="00956C3C">
              <w:rPr>
                <w:sz w:val="20"/>
                <w:szCs w:val="20"/>
              </w:rPr>
              <w:t>., Постановлением Правительства РФ от 16.02.08 г. №87 о «Положения о составе разделов проектной документации и требования к их содержанию», Градостроительным кодексом РФ ст. 48,49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Сметная документация </w:t>
            </w:r>
            <w:proofErr w:type="gramStart"/>
            <w:r w:rsidRPr="00956C3C">
              <w:rPr>
                <w:sz w:val="20"/>
                <w:szCs w:val="20"/>
              </w:rPr>
              <w:t>должна</w:t>
            </w:r>
            <w:proofErr w:type="gramEnd"/>
            <w:r w:rsidRPr="00956C3C">
              <w:rPr>
                <w:sz w:val="20"/>
                <w:szCs w:val="20"/>
              </w:rPr>
              <w:t xml:space="preserve">  составлена в базисных ценах 2001 года по ТЕР Краснодарского края. При составлении сметной документации применять программный комплекс «Гран</w:t>
            </w:r>
            <w:proofErr w:type="gramStart"/>
            <w:r w:rsidRPr="00956C3C">
              <w:rPr>
                <w:sz w:val="20"/>
                <w:szCs w:val="20"/>
              </w:rPr>
              <w:t>д-</w:t>
            </w:r>
            <w:proofErr w:type="gramEnd"/>
            <w:r w:rsidRPr="00956C3C">
              <w:rPr>
                <w:sz w:val="20"/>
                <w:szCs w:val="20"/>
              </w:rPr>
              <w:t xml:space="preserve"> Смета».  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27.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 xml:space="preserve">Дальность подвозки недостающего для подсыпки грунта, </w:t>
            </w:r>
            <w:proofErr w:type="gramStart"/>
            <w:r w:rsidRPr="00956C3C">
              <w:rPr>
                <w:b/>
                <w:sz w:val="20"/>
                <w:szCs w:val="20"/>
              </w:rPr>
              <w:t>км</w:t>
            </w:r>
            <w:proofErr w:type="gramEnd"/>
            <w:r w:rsidRPr="00956C3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10</w:t>
            </w:r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28.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Состав проекта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proofErr w:type="gramStart"/>
            <w:r w:rsidRPr="00956C3C">
              <w:rPr>
                <w:sz w:val="20"/>
                <w:szCs w:val="20"/>
              </w:rPr>
              <w:t>Согласно норм</w:t>
            </w:r>
            <w:proofErr w:type="gramEnd"/>
            <w:r w:rsidRPr="00956C3C">
              <w:rPr>
                <w:sz w:val="20"/>
                <w:szCs w:val="20"/>
              </w:rPr>
              <w:t xml:space="preserve"> и Постановления  Правительства РФ от 16.02.08 г. №87 о «Положения о составе разделов проектной документации и требования к их содержанию».</w:t>
            </w:r>
          </w:p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Инженерно-геологические изыскания</w:t>
            </w:r>
            <w:proofErr w:type="gramStart"/>
            <w:r w:rsidRPr="00956C3C">
              <w:rPr>
                <w:sz w:val="20"/>
                <w:szCs w:val="20"/>
              </w:rPr>
              <w:t xml:space="preserve"> ,</w:t>
            </w:r>
            <w:proofErr w:type="gramEnd"/>
            <w:r w:rsidRPr="00956C3C">
              <w:rPr>
                <w:sz w:val="20"/>
                <w:szCs w:val="20"/>
              </w:rPr>
              <w:t xml:space="preserve"> проектно-сметная  документация  в  4 –х экземплярах на бумажном и 1 экземпляр на магнитном носителе. </w:t>
            </w:r>
          </w:p>
        </w:tc>
      </w:tr>
      <w:tr w:rsidR="005D5400" w:rsidRPr="00956C3C" w:rsidTr="005D5400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Соответствие сейсмостойкости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8  баллов</w:t>
            </w:r>
          </w:p>
        </w:tc>
      </w:tr>
      <w:tr w:rsidR="005D5400" w:rsidRPr="00956C3C" w:rsidTr="005D5400">
        <w:trPr>
          <w:trHeight w:val="41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30.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proofErr w:type="spellStart"/>
            <w:r w:rsidRPr="00956C3C">
              <w:rPr>
                <w:b/>
                <w:sz w:val="20"/>
                <w:szCs w:val="20"/>
              </w:rPr>
              <w:t>Госэкспертиза</w:t>
            </w:r>
            <w:proofErr w:type="spellEnd"/>
            <w:r w:rsidRPr="00956C3C">
              <w:rPr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Провести  </w:t>
            </w:r>
            <w:proofErr w:type="spellStart"/>
            <w:r w:rsidRPr="00956C3C">
              <w:rPr>
                <w:b/>
                <w:sz w:val="20"/>
                <w:szCs w:val="20"/>
              </w:rPr>
              <w:t>госэкспертизу</w:t>
            </w:r>
            <w:proofErr w:type="spellEnd"/>
            <w:r w:rsidRPr="00956C3C">
              <w:rPr>
                <w:b/>
                <w:sz w:val="20"/>
                <w:szCs w:val="20"/>
              </w:rPr>
              <w:t xml:space="preserve"> </w:t>
            </w:r>
            <w:r w:rsidRPr="00956C3C">
              <w:rPr>
                <w:sz w:val="20"/>
                <w:szCs w:val="20"/>
              </w:rPr>
              <w:t>проектно-изыскательской  документации.</w:t>
            </w:r>
          </w:p>
        </w:tc>
      </w:tr>
      <w:tr w:rsidR="005D5400" w:rsidRPr="00956C3C" w:rsidTr="005D5400">
        <w:trPr>
          <w:trHeight w:val="35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31.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Гарантийный срок ПИР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 xml:space="preserve"> </w:t>
            </w:r>
            <w:proofErr w:type="gramStart"/>
            <w:r w:rsidRPr="00956C3C">
              <w:rPr>
                <w:sz w:val="20"/>
                <w:szCs w:val="20"/>
              </w:rPr>
              <w:t>Согласно законодательства</w:t>
            </w:r>
            <w:proofErr w:type="gramEnd"/>
          </w:p>
        </w:tc>
      </w:tr>
      <w:tr w:rsidR="005D5400" w:rsidRPr="00956C3C" w:rsidTr="005D5400">
        <w:trPr>
          <w:trHeight w:val="6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sz w:val="20"/>
                <w:szCs w:val="20"/>
              </w:rPr>
            </w:pPr>
            <w:r w:rsidRPr="00956C3C">
              <w:rPr>
                <w:sz w:val="20"/>
                <w:szCs w:val="20"/>
              </w:rPr>
              <w:t>32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956C3C" w:rsidRDefault="005D5400" w:rsidP="009E4B48">
            <w:pPr>
              <w:rPr>
                <w:b/>
                <w:sz w:val="20"/>
                <w:szCs w:val="20"/>
              </w:rPr>
            </w:pPr>
            <w:r w:rsidRPr="00956C3C">
              <w:rPr>
                <w:b/>
                <w:sz w:val="20"/>
                <w:szCs w:val="20"/>
              </w:rPr>
              <w:t>Ведомость объемов работ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00" w:rsidRPr="001D4705" w:rsidRDefault="005D5400" w:rsidP="009E4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D4705">
              <w:rPr>
                <w:sz w:val="20"/>
                <w:szCs w:val="20"/>
              </w:rPr>
              <w:t xml:space="preserve">Детский сад на 240 мест Объем работ за «минусом ГП, </w:t>
            </w:r>
            <w:proofErr w:type="spellStart"/>
            <w:r w:rsidRPr="001D4705">
              <w:rPr>
                <w:sz w:val="20"/>
                <w:szCs w:val="20"/>
              </w:rPr>
              <w:t>внутр</w:t>
            </w:r>
            <w:proofErr w:type="spellEnd"/>
            <w:r w:rsidRPr="001D4705">
              <w:rPr>
                <w:sz w:val="20"/>
                <w:szCs w:val="20"/>
              </w:rPr>
              <w:t xml:space="preserve">. </w:t>
            </w:r>
            <w:proofErr w:type="spellStart"/>
            <w:r w:rsidRPr="001D4705">
              <w:rPr>
                <w:sz w:val="20"/>
                <w:szCs w:val="20"/>
              </w:rPr>
              <w:t>инж</w:t>
            </w:r>
            <w:proofErr w:type="spellEnd"/>
            <w:r w:rsidRPr="001D4705">
              <w:rPr>
                <w:sz w:val="20"/>
                <w:szCs w:val="20"/>
              </w:rPr>
              <w:t>. сети=4%»</w:t>
            </w:r>
            <w:r>
              <w:rPr>
                <w:sz w:val="20"/>
                <w:szCs w:val="20"/>
              </w:rPr>
              <w:t xml:space="preserve"> </w:t>
            </w:r>
            <w:r w:rsidRPr="001D4705">
              <w:rPr>
                <w:sz w:val="20"/>
                <w:szCs w:val="20"/>
              </w:rPr>
              <w:t>96%</w:t>
            </w:r>
          </w:p>
          <w:p w:rsidR="005D5400" w:rsidRDefault="005D5400" w:rsidP="009E4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1D4705">
              <w:rPr>
                <w:sz w:val="20"/>
                <w:szCs w:val="20"/>
              </w:rPr>
              <w:t>Проектирование наружных инженерных сетей</w:t>
            </w:r>
          </w:p>
          <w:p w:rsidR="005D5400" w:rsidRDefault="005D5400" w:rsidP="009E4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D4705">
              <w:rPr>
                <w:sz w:val="20"/>
                <w:szCs w:val="20"/>
              </w:rPr>
              <w:t>Государственная экспертиза эскизного проекта и рабочей документации</w:t>
            </w:r>
          </w:p>
          <w:p w:rsidR="005D5400" w:rsidRDefault="005D5400" w:rsidP="009E4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1D4705">
              <w:rPr>
                <w:sz w:val="20"/>
                <w:szCs w:val="20"/>
              </w:rPr>
              <w:t>Топографическая съемка</w:t>
            </w:r>
          </w:p>
          <w:p w:rsidR="005D5400" w:rsidRPr="001D4705" w:rsidRDefault="005D5400" w:rsidP="009E4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1D4705">
              <w:rPr>
                <w:sz w:val="20"/>
                <w:szCs w:val="20"/>
              </w:rPr>
              <w:t>Геологические изыскания</w:t>
            </w:r>
          </w:p>
        </w:tc>
      </w:tr>
    </w:tbl>
    <w:p w:rsidR="005D5400" w:rsidRDefault="005D5400" w:rsidP="005D5400">
      <w:pPr>
        <w:widowControl w:val="0"/>
        <w:ind w:left="5400"/>
        <w:jc w:val="left"/>
        <w:rPr>
          <w:b/>
          <w:bCs/>
        </w:rPr>
      </w:pPr>
    </w:p>
    <w:p w:rsidR="007624A3" w:rsidRDefault="007624A3"/>
    <w:sectPr w:rsidR="007624A3" w:rsidSect="0084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370BC"/>
    <w:rsid w:val="000262BC"/>
    <w:rsid w:val="000345BA"/>
    <w:rsid w:val="00041AC4"/>
    <w:rsid w:val="00044D58"/>
    <w:rsid w:val="00047BCB"/>
    <w:rsid w:val="00055043"/>
    <w:rsid w:val="00084E46"/>
    <w:rsid w:val="00087C07"/>
    <w:rsid w:val="000957A8"/>
    <w:rsid w:val="000958DB"/>
    <w:rsid w:val="000B66F8"/>
    <w:rsid w:val="000C422B"/>
    <w:rsid w:val="000D5711"/>
    <w:rsid w:val="000E35E8"/>
    <w:rsid w:val="000E736A"/>
    <w:rsid w:val="000F4919"/>
    <w:rsid w:val="00106A17"/>
    <w:rsid w:val="00114CCE"/>
    <w:rsid w:val="00115002"/>
    <w:rsid w:val="00117992"/>
    <w:rsid w:val="00133280"/>
    <w:rsid w:val="00133978"/>
    <w:rsid w:val="00144FAC"/>
    <w:rsid w:val="00154D5E"/>
    <w:rsid w:val="00156AC2"/>
    <w:rsid w:val="00157261"/>
    <w:rsid w:val="00161128"/>
    <w:rsid w:val="00164A33"/>
    <w:rsid w:val="00171CC1"/>
    <w:rsid w:val="00173246"/>
    <w:rsid w:val="00175005"/>
    <w:rsid w:val="001756E5"/>
    <w:rsid w:val="00186156"/>
    <w:rsid w:val="00192A79"/>
    <w:rsid w:val="001952CC"/>
    <w:rsid w:val="00197D42"/>
    <w:rsid w:val="001E639E"/>
    <w:rsid w:val="001E780A"/>
    <w:rsid w:val="001F2412"/>
    <w:rsid w:val="00200C34"/>
    <w:rsid w:val="00235957"/>
    <w:rsid w:val="002379C8"/>
    <w:rsid w:val="0025105E"/>
    <w:rsid w:val="0025300D"/>
    <w:rsid w:val="00276806"/>
    <w:rsid w:val="0028645B"/>
    <w:rsid w:val="002A0CF9"/>
    <w:rsid w:val="002A0E6B"/>
    <w:rsid w:val="002B1E76"/>
    <w:rsid w:val="002B44C9"/>
    <w:rsid w:val="002C4D60"/>
    <w:rsid w:val="002C6123"/>
    <w:rsid w:val="002D26EE"/>
    <w:rsid w:val="002D28E4"/>
    <w:rsid w:val="002E1457"/>
    <w:rsid w:val="002E31BE"/>
    <w:rsid w:val="002E3C48"/>
    <w:rsid w:val="002E5AE5"/>
    <w:rsid w:val="002F4FCC"/>
    <w:rsid w:val="003170C4"/>
    <w:rsid w:val="00322B95"/>
    <w:rsid w:val="00327FDC"/>
    <w:rsid w:val="00344BAC"/>
    <w:rsid w:val="00350DA6"/>
    <w:rsid w:val="00363148"/>
    <w:rsid w:val="003858D9"/>
    <w:rsid w:val="00387065"/>
    <w:rsid w:val="003966E2"/>
    <w:rsid w:val="003B23C8"/>
    <w:rsid w:val="003B4E71"/>
    <w:rsid w:val="003E3627"/>
    <w:rsid w:val="00413C96"/>
    <w:rsid w:val="00413ECE"/>
    <w:rsid w:val="00413F2D"/>
    <w:rsid w:val="00430C5C"/>
    <w:rsid w:val="00433957"/>
    <w:rsid w:val="004356B2"/>
    <w:rsid w:val="00441700"/>
    <w:rsid w:val="0046167E"/>
    <w:rsid w:val="0047078D"/>
    <w:rsid w:val="004740FF"/>
    <w:rsid w:val="004846F6"/>
    <w:rsid w:val="0049534F"/>
    <w:rsid w:val="004A0141"/>
    <w:rsid w:val="004B44AA"/>
    <w:rsid w:val="004B68BF"/>
    <w:rsid w:val="004D1589"/>
    <w:rsid w:val="004E0246"/>
    <w:rsid w:val="004E72D9"/>
    <w:rsid w:val="00503913"/>
    <w:rsid w:val="005167F8"/>
    <w:rsid w:val="00517056"/>
    <w:rsid w:val="005204C0"/>
    <w:rsid w:val="005242BA"/>
    <w:rsid w:val="00542529"/>
    <w:rsid w:val="005576C0"/>
    <w:rsid w:val="005674FB"/>
    <w:rsid w:val="00573BA1"/>
    <w:rsid w:val="00584E93"/>
    <w:rsid w:val="0058684B"/>
    <w:rsid w:val="0059016A"/>
    <w:rsid w:val="005A10C8"/>
    <w:rsid w:val="005B5584"/>
    <w:rsid w:val="005B6454"/>
    <w:rsid w:val="005C3EF0"/>
    <w:rsid w:val="005D0568"/>
    <w:rsid w:val="005D5400"/>
    <w:rsid w:val="005D6858"/>
    <w:rsid w:val="005E4D2A"/>
    <w:rsid w:val="005F30C6"/>
    <w:rsid w:val="00605D37"/>
    <w:rsid w:val="006145E4"/>
    <w:rsid w:val="00616B0E"/>
    <w:rsid w:val="00616CA8"/>
    <w:rsid w:val="00621C32"/>
    <w:rsid w:val="006303B3"/>
    <w:rsid w:val="00643DFB"/>
    <w:rsid w:val="00647CB3"/>
    <w:rsid w:val="006572A8"/>
    <w:rsid w:val="00671628"/>
    <w:rsid w:val="00675061"/>
    <w:rsid w:val="006871AC"/>
    <w:rsid w:val="006A05A3"/>
    <w:rsid w:val="006A0F0A"/>
    <w:rsid w:val="006A7484"/>
    <w:rsid w:val="006C030D"/>
    <w:rsid w:val="006C1893"/>
    <w:rsid w:val="00701BB3"/>
    <w:rsid w:val="00706A4C"/>
    <w:rsid w:val="0071437C"/>
    <w:rsid w:val="0071618D"/>
    <w:rsid w:val="007176A4"/>
    <w:rsid w:val="0072180A"/>
    <w:rsid w:val="007323CB"/>
    <w:rsid w:val="00734556"/>
    <w:rsid w:val="007445C6"/>
    <w:rsid w:val="0075108C"/>
    <w:rsid w:val="007624A3"/>
    <w:rsid w:val="007665CB"/>
    <w:rsid w:val="00766CD6"/>
    <w:rsid w:val="007A27E8"/>
    <w:rsid w:val="007D0B03"/>
    <w:rsid w:val="007D6607"/>
    <w:rsid w:val="007D6EF0"/>
    <w:rsid w:val="007F1480"/>
    <w:rsid w:val="007F4541"/>
    <w:rsid w:val="00813EF4"/>
    <w:rsid w:val="008141F9"/>
    <w:rsid w:val="00815236"/>
    <w:rsid w:val="00831DB1"/>
    <w:rsid w:val="008431F0"/>
    <w:rsid w:val="008444B3"/>
    <w:rsid w:val="00844BCD"/>
    <w:rsid w:val="00847320"/>
    <w:rsid w:val="00854091"/>
    <w:rsid w:val="00864103"/>
    <w:rsid w:val="008676DF"/>
    <w:rsid w:val="00881170"/>
    <w:rsid w:val="00882614"/>
    <w:rsid w:val="0088366D"/>
    <w:rsid w:val="008A7135"/>
    <w:rsid w:val="008C13B8"/>
    <w:rsid w:val="008C5782"/>
    <w:rsid w:val="008C67E7"/>
    <w:rsid w:val="008F2C1A"/>
    <w:rsid w:val="00901808"/>
    <w:rsid w:val="00917929"/>
    <w:rsid w:val="00921AF1"/>
    <w:rsid w:val="00921CA7"/>
    <w:rsid w:val="0092425C"/>
    <w:rsid w:val="00930A83"/>
    <w:rsid w:val="00936093"/>
    <w:rsid w:val="009453C5"/>
    <w:rsid w:val="00946589"/>
    <w:rsid w:val="009552CB"/>
    <w:rsid w:val="00995B69"/>
    <w:rsid w:val="009A09E7"/>
    <w:rsid w:val="009A2B5C"/>
    <w:rsid w:val="009B1261"/>
    <w:rsid w:val="009B2F34"/>
    <w:rsid w:val="009C1058"/>
    <w:rsid w:val="009C55A2"/>
    <w:rsid w:val="009D1CA7"/>
    <w:rsid w:val="009D5F70"/>
    <w:rsid w:val="009E005A"/>
    <w:rsid w:val="009E5740"/>
    <w:rsid w:val="009E5D3F"/>
    <w:rsid w:val="009F5EB5"/>
    <w:rsid w:val="00A0090D"/>
    <w:rsid w:val="00A10771"/>
    <w:rsid w:val="00A10944"/>
    <w:rsid w:val="00A111B1"/>
    <w:rsid w:val="00A11A3A"/>
    <w:rsid w:val="00A26A77"/>
    <w:rsid w:val="00A4275A"/>
    <w:rsid w:val="00A430D5"/>
    <w:rsid w:val="00A57956"/>
    <w:rsid w:val="00A62708"/>
    <w:rsid w:val="00A66377"/>
    <w:rsid w:val="00A71DD4"/>
    <w:rsid w:val="00A85C78"/>
    <w:rsid w:val="00AC07AA"/>
    <w:rsid w:val="00AC281B"/>
    <w:rsid w:val="00AC7ED4"/>
    <w:rsid w:val="00AD0558"/>
    <w:rsid w:val="00AD2927"/>
    <w:rsid w:val="00AE24D6"/>
    <w:rsid w:val="00AE567E"/>
    <w:rsid w:val="00AF003C"/>
    <w:rsid w:val="00AF5B5D"/>
    <w:rsid w:val="00B025EF"/>
    <w:rsid w:val="00B05660"/>
    <w:rsid w:val="00B06536"/>
    <w:rsid w:val="00B149D5"/>
    <w:rsid w:val="00B14BDF"/>
    <w:rsid w:val="00B14EE7"/>
    <w:rsid w:val="00B152E9"/>
    <w:rsid w:val="00B3160B"/>
    <w:rsid w:val="00B341EB"/>
    <w:rsid w:val="00B4161C"/>
    <w:rsid w:val="00B51DF7"/>
    <w:rsid w:val="00B57AD8"/>
    <w:rsid w:val="00B643F2"/>
    <w:rsid w:val="00B83630"/>
    <w:rsid w:val="00B857AC"/>
    <w:rsid w:val="00B919CD"/>
    <w:rsid w:val="00B928C7"/>
    <w:rsid w:val="00BA1C16"/>
    <w:rsid w:val="00BB0643"/>
    <w:rsid w:val="00BB568C"/>
    <w:rsid w:val="00BC0A70"/>
    <w:rsid w:val="00BC41C9"/>
    <w:rsid w:val="00BE4B5A"/>
    <w:rsid w:val="00C3208B"/>
    <w:rsid w:val="00C3513A"/>
    <w:rsid w:val="00C370BC"/>
    <w:rsid w:val="00C603A3"/>
    <w:rsid w:val="00C70755"/>
    <w:rsid w:val="00C77C5C"/>
    <w:rsid w:val="00C82C8B"/>
    <w:rsid w:val="00C93EBC"/>
    <w:rsid w:val="00CB2736"/>
    <w:rsid w:val="00CC5094"/>
    <w:rsid w:val="00CD10C8"/>
    <w:rsid w:val="00CD1EAE"/>
    <w:rsid w:val="00CE43A6"/>
    <w:rsid w:val="00D04C26"/>
    <w:rsid w:val="00D05FC0"/>
    <w:rsid w:val="00D27FF6"/>
    <w:rsid w:val="00D56770"/>
    <w:rsid w:val="00D63E09"/>
    <w:rsid w:val="00D81E9A"/>
    <w:rsid w:val="00D861A8"/>
    <w:rsid w:val="00DA0728"/>
    <w:rsid w:val="00DA4CE0"/>
    <w:rsid w:val="00DA4FD6"/>
    <w:rsid w:val="00DB541D"/>
    <w:rsid w:val="00DD1E30"/>
    <w:rsid w:val="00DE0565"/>
    <w:rsid w:val="00E05E3F"/>
    <w:rsid w:val="00E060BC"/>
    <w:rsid w:val="00E1498B"/>
    <w:rsid w:val="00E40631"/>
    <w:rsid w:val="00E43E58"/>
    <w:rsid w:val="00E65EB9"/>
    <w:rsid w:val="00E67F82"/>
    <w:rsid w:val="00E82045"/>
    <w:rsid w:val="00E86F56"/>
    <w:rsid w:val="00EC43F7"/>
    <w:rsid w:val="00EC4B12"/>
    <w:rsid w:val="00ED0776"/>
    <w:rsid w:val="00ED3CDC"/>
    <w:rsid w:val="00ED637F"/>
    <w:rsid w:val="00EF4B16"/>
    <w:rsid w:val="00EF5B15"/>
    <w:rsid w:val="00EF727B"/>
    <w:rsid w:val="00F14174"/>
    <w:rsid w:val="00F142F8"/>
    <w:rsid w:val="00F15F66"/>
    <w:rsid w:val="00F20569"/>
    <w:rsid w:val="00F32B2C"/>
    <w:rsid w:val="00F36A98"/>
    <w:rsid w:val="00F37734"/>
    <w:rsid w:val="00F419C9"/>
    <w:rsid w:val="00F43EFF"/>
    <w:rsid w:val="00F45DA9"/>
    <w:rsid w:val="00F630B7"/>
    <w:rsid w:val="00F6473A"/>
    <w:rsid w:val="00F675CD"/>
    <w:rsid w:val="00F70E58"/>
    <w:rsid w:val="00FB32DE"/>
    <w:rsid w:val="00FE453B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54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54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pstroy@rad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8771</Characters>
  <Application>Microsoft Office Word</Application>
  <DocSecurity>0</DocSecurity>
  <Lines>73</Lines>
  <Paragraphs>20</Paragraphs>
  <ScaleCrop>false</ScaleCrop>
  <Company>Microsoft</Company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ap2693</dc:creator>
  <cp:keywords/>
  <dc:description/>
  <cp:lastModifiedBy>SVlaskin</cp:lastModifiedBy>
  <cp:revision>3</cp:revision>
  <dcterms:created xsi:type="dcterms:W3CDTF">2011-09-14T05:06:00Z</dcterms:created>
  <dcterms:modified xsi:type="dcterms:W3CDTF">2015-03-19T08:26:00Z</dcterms:modified>
</cp:coreProperties>
</file>